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A9E553" w14:textId="77777777" w:rsidR="00223C4E" w:rsidRPr="00223C4E" w:rsidRDefault="00223C4E" w:rsidP="00223C4E">
      <w:pPr>
        <w:pStyle w:val="Standard"/>
        <w:tabs>
          <w:tab w:val="left" w:pos="567"/>
          <w:tab w:val="left" w:pos="8647"/>
        </w:tabs>
        <w:spacing w:after="240"/>
        <w:jc w:val="center"/>
        <w:rPr>
          <w:b/>
          <w:szCs w:val="24"/>
        </w:rPr>
      </w:pPr>
      <w:r w:rsidRPr="00223C4E">
        <w:rPr>
          <w:b/>
          <w:szCs w:val="24"/>
        </w:rPr>
        <w:t>SUMÁRIO</w:t>
      </w:r>
    </w:p>
    <w:p w14:paraId="3B215831" w14:textId="2F287DAD" w:rsidR="00FB053C" w:rsidRDefault="00223C4E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18467282" w:history="1">
        <w:r w:rsidR="00FB053C" w:rsidRPr="00967D31">
          <w:rPr>
            <w:rStyle w:val="Hyperlink"/>
            <w:noProof/>
          </w:rPr>
          <w:t>1. OBJETIVO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_Toc118467282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 w:rsidR="00B469FB">
          <w:rPr>
            <w:noProof/>
            <w:webHidden/>
          </w:rPr>
          <w:t>1</w:t>
        </w:r>
        <w:r w:rsidR="00FB053C">
          <w:rPr>
            <w:noProof/>
            <w:webHidden/>
          </w:rPr>
          <w:fldChar w:fldCharType="end"/>
        </w:r>
      </w:hyperlink>
    </w:p>
    <w:p w14:paraId="09412898" w14:textId="731CA79E" w:rsidR="00FB053C" w:rsidRDefault="00B469F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118467283" w:history="1">
        <w:r w:rsidR="00FB053C" w:rsidRPr="00967D31">
          <w:rPr>
            <w:rStyle w:val="Hyperlink"/>
            <w:noProof/>
          </w:rPr>
          <w:t>2. ABRANGÊNCIA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_Toc118467283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B053C">
          <w:rPr>
            <w:noProof/>
            <w:webHidden/>
          </w:rPr>
          <w:fldChar w:fldCharType="end"/>
        </w:r>
      </w:hyperlink>
    </w:p>
    <w:p w14:paraId="23BF0C10" w14:textId="08E6952E" w:rsidR="00FB053C" w:rsidRDefault="00B469F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118467284" w:history="1">
        <w:r w:rsidR="00FB053C" w:rsidRPr="00967D31">
          <w:rPr>
            <w:rStyle w:val="Hyperlink"/>
            <w:noProof/>
          </w:rPr>
          <w:t>3. DOCUMENTOS RELACIONADOS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_Toc118467284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B053C">
          <w:rPr>
            <w:noProof/>
            <w:webHidden/>
          </w:rPr>
          <w:fldChar w:fldCharType="end"/>
        </w:r>
      </w:hyperlink>
    </w:p>
    <w:p w14:paraId="733E882B" w14:textId="3CA065B0" w:rsidR="00FB053C" w:rsidRDefault="00B469F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118467285" w:history="1">
        <w:r w:rsidR="00FB053C" w:rsidRPr="00967D31">
          <w:rPr>
            <w:rStyle w:val="Hyperlink"/>
            <w:noProof/>
          </w:rPr>
          <w:t>4. DEFINIÇÕES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_Toc118467285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B053C">
          <w:rPr>
            <w:noProof/>
            <w:webHidden/>
          </w:rPr>
          <w:fldChar w:fldCharType="end"/>
        </w:r>
      </w:hyperlink>
    </w:p>
    <w:p w14:paraId="40FAC8F7" w14:textId="2BEA7440" w:rsidR="00FB053C" w:rsidRDefault="00B469F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118467286" w:history="1">
        <w:r w:rsidR="00FB053C" w:rsidRPr="00967D31">
          <w:rPr>
            <w:rStyle w:val="Hyperlink"/>
            <w:noProof/>
          </w:rPr>
          <w:t>5. PROCESSO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_Toc118467286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B053C">
          <w:rPr>
            <w:noProof/>
            <w:webHidden/>
          </w:rPr>
          <w:fldChar w:fldCharType="end"/>
        </w:r>
      </w:hyperlink>
    </w:p>
    <w:p w14:paraId="6FFC8292" w14:textId="61891523" w:rsidR="00FB053C" w:rsidRDefault="00B469F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  <w:lang w:eastAsia="pt-BR"/>
        </w:rPr>
      </w:pPr>
      <w:hyperlink w:anchor="_Toc118467287" w:history="1">
        <w:r w:rsidR="00FB053C" w:rsidRPr="00967D31">
          <w:rPr>
            <w:rStyle w:val="Hyperlink"/>
            <w:noProof/>
          </w:rPr>
          <w:t>6. REVISÃO</w:t>
        </w:r>
        <w:r w:rsidR="00FB053C">
          <w:rPr>
            <w:noProof/>
            <w:webHidden/>
          </w:rPr>
          <w:tab/>
        </w:r>
        <w:r w:rsidR="00FB053C">
          <w:rPr>
            <w:noProof/>
            <w:webHidden/>
          </w:rPr>
          <w:fldChar w:fldCharType="begin"/>
        </w:r>
        <w:r w:rsidR="00FB053C">
          <w:rPr>
            <w:noProof/>
            <w:webHidden/>
          </w:rPr>
          <w:instrText xml:space="preserve"> PAGEREF _Toc118467287 \h </w:instrText>
        </w:r>
        <w:r w:rsidR="00FB053C">
          <w:rPr>
            <w:noProof/>
            <w:webHidden/>
          </w:rPr>
        </w:r>
        <w:r w:rsidR="00FB053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B053C">
          <w:rPr>
            <w:noProof/>
            <w:webHidden/>
          </w:rPr>
          <w:fldChar w:fldCharType="end"/>
        </w:r>
      </w:hyperlink>
    </w:p>
    <w:p w14:paraId="00F83BB7" w14:textId="452A08E2" w:rsidR="00223C4E" w:rsidRPr="00223C4E" w:rsidRDefault="00223C4E" w:rsidP="00223C4E">
      <w:pPr>
        <w:pStyle w:val="Ttulo1"/>
      </w:pPr>
      <w:r>
        <w:rPr>
          <w:kern w:val="0"/>
          <w:szCs w:val="20"/>
        </w:rPr>
        <w:fldChar w:fldCharType="end"/>
      </w:r>
      <w:bookmarkStart w:id="0" w:name="_Toc118467282"/>
      <w:r w:rsidRPr="00223C4E">
        <w:t>1. OBJETIVO</w:t>
      </w:r>
      <w:bookmarkEnd w:id="0"/>
    </w:p>
    <w:p w14:paraId="4E179A0C" w14:textId="77777777" w:rsidR="00223C4E" w:rsidRPr="00223C4E" w:rsidRDefault="00223C4E" w:rsidP="00223C4E">
      <w:pPr>
        <w:pStyle w:val="SemEspaamento"/>
      </w:pPr>
      <w:bookmarkStart w:id="1" w:name="In%25252525C3%25252525ADcioDoProcediment"/>
      <w:bookmarkEnd w:id="1"/>
      <w:r w:rsidRPr="00223C4E">
        <w:t>Padronizar o procedimento de cadastro biométrico para servidor, estagiário e ocupante de cargo efetivo - regime estatutário, temporário ou por contrato, em relógios de registro de ponto biométrico.</w:t>
      </w:r>
    </w:p>
    <w:p w14:paraId="7A7D8B89" w14:textId="42C0EBBC" w:rsidR="00223C4E" w:rsidRPr="00223C4E" w:rsidRDefault="00223C4E" w:rsidP="00223C4E">
      <w:pPr>
        <w:pStyle w:val="Ttulo1"/>
      </w:pPr>
      <w:bookmarkStart w:id="2" w:name="_Toc118467283"/>
      <w:r w:rsidRPr="00223C4E">
        <w:t>2. ABRANGÊNCIA</w:t>
      </w:r>
      <w:bookmarkEnd w:id="2"/>
    </w:p>
    <w:p w14:paraId="3D5EEF85" w14:textId="77777777" w:rsidR="00223C4E" w:rsidRPr="00223C4E" w:rsidRDefault="00223C4E" w:rsidP="00223C4E">
      <w:pPr>
        <w:pStyle w:val="SemEspaamento"/>
      </w:pPr>
      <w:r w:rsidRPr="00223C4E">
        <w:t>Todos os servidores que se enquadram no item 1, cujo local de trabalho haja controle ponto por Relógio Ponto.</w:t>
      </w:r>
    </w:p>
    <w:p w14:paraId="7E1798C1" w14:textId="77777777" w:rsidR="00223C4E" w:rsidRPr="00223C4E" w:rsidRDefault="00223C4E" w:rsidP="00223C4E">
      <w:pPr>
        <w:pStyle w:val="Ttulo1"/>
      </w:pPr>
      <w:bookmarkStart w:id="3" w:name="_Toc118467284"/>
      <w:r w:rsidRPr="00223C4E">
        <w:t>3. DOCUMENTOS RELACIONADOS</w:t>
      </w:r>
      <w:bookmarkEnd w:id="3"/>
    </w:p>
    <w:p w14:paraId="6A4C2357" w14:textId="77777777" w:rsidR="00223C4E" w:rsidRPr="00223C4E" w:rsidRDefault="00223C4E" w:rsidP="00223C4E">
      <w:pPr>
        <w:pStyle w:val="SemEspaamento"/>
      </w:pPr>
      <w:r w:rsidRPr="00223C4E">
        <w:t>Não possui.</w:t>
      </w:r>
    </w:p>
    <w:p w14:paraId="05F4AAEF" w14:textId="77777777" w:rsidR="00223C4E" w:rsidRPr="00223C4E" w:rsidRDefault="00223C4E" w:rsidP="00223C4E">
      <w:pPr>
        <w:pStyle w:val="Ttulo1"/>
      </w:pPr>
      <w:bookmarkStart w:id="4" w:name="_Toc118467285"/>
      <w:r w:rsidRPr="00223C4E">
        <w:t>4. DEFINIÇÕES</w:t>
      </w:r>
      <w:bookmarkEnd w:id="4"/>
    </w:p>
    <w:p w14:paraId="5506001C" w14:textId="77777777" w:rsidR="00F11804" w:rsidRDefault="00223C4E" w:rsidP="00223C4E">
      <w:pPr>
        <w:pStyle w:val="SemEspaamento"/>
      </w:pPr>
      <w:r w:rsidRPr="00223C4E">
        <w:t>Essa atividade tem por finalidade estabelecer os procedimentos de cadastro biométrico em locais de trabalho que haja controle por Relógio Ponto</w:t>
      </w:r>
      <w:r w:rsidR="00F11804" w:rsidRPr="00F11804">
        <w:t xml:space="preserve"> do modelo “Henry SF Ponto” e “Henry Hexa”</w:t>
      </w:r>
      <w:r w:rsidRPr="00223C4E">
        <w:t>.</w:t>
      </w:r>
      <w:r w:rsidR="00F11804">
        <w:t xml:space="preserve"> </w:t>
      </w:r>
    </w:p>
    <w:p w14:paraId="164E3CA3" w14:textId="0240BEA5" w:rsidR="00223C4E" w:rsidRPr="00223C4E" w:rsidRDefault="00F11804" w:rsidP="00223C4E">
      <w:pPr>
        <w:pStyle w:val="SemEspaamento"/>
      </w:pPr>
      <w:r>
        <w:t xml:space="preserve">Este procedimento se difere do PDRH 0015 devido aos relógios do modelo </w:t>
      </w:r>
      <w:r w:rsidRPr="00F11804">
        <w:t>“Henry SF Ponto” e “Henry Hexa”</w:t>
      </w:r>
      <w:r>
        <w:t xml:space="preserve"> possuírem controle dos registros através do número do PIS dos servidores, enquanto os relógios ponto </w:t>
      </w:r>
      <w:proofErr w:type="gramStart"/>
      <w:r>
        <w:t>do</w:t>
      </w:r>
      <w:proofErr w:type="gramEnd"/>
      <w:r>
        <w:t xml:space="preserve"> modelo “Henry SF Acesso” possuírem controle do registro através do código do servidor no relógio.</w:t>
      </w:r>
    </w:p>
    <w:p w14:paraId="5278FA54" w14:textId="1830F5A2" w:rsidR="00223C4E" w:rsidRPr="00223C4E" w:rsidRDefault="00223C4E" w:rsidP="00223C4E">
      <w:pPr>
        <w:pStyle w:val="Ttulo1"/>
      </w:pPr>
      <w:bookmarkStart w:id="5" w:name="__DdeLink__682_3393083875"/>
      <w:bookmarkStart w:id="6" w:name="_Toc118467286"/>
      <w:r w:rsidRPr="00223C4E">
        <w:t>5. PROCESSO</w:t>
      </w:r>
      <w:bookmarkEnd w:id="5"/>
      <w:bookmarkEnd w:id="6"/>
    </w:p>
    <w:p w14:paraId="06283C70" w14:textId="77777777" w:rsidR="00223C4E" w:rsidRPr="00223C4E" w:rsidRDefault="00223C4E" w:rsidP="00223C4E">
      <w:pPr>
        <w:pStyle w:val="PARGRAFO"/>
        <w:rPr>
          <w:rFonts w:ascii="Times New Roman" w:hAnsi="Times New Roman" w:cs="Times New Roman"/>
          <w:sz w:val="24"/>
          <w:szCs w:val="24"/>
        </w:rPr>
      </w:pPr>
    </w:p>
    <w:p w14:paraId="50A358F2" w14:textId="620CC1A9" w:rsidR="00223C4E" w:rsidRPr="00223C4E" w:rsidRDefault="00223C4E" w:rsidP="00223C4E">
      <w:pPr>
        <w:pStyle w:val="Ttulo2"/>
      </w:pPr>
      <w:r w:rsidRPr="00223C4E">
        <w:t>5.1. Cadastro da Biometria no Relógio Ponto</w:t>
      </w:r>
    </w:p>
    <w:p w14:paraId="5941DF5C" w14:textId="77777777" w:rsidR="00223C4E" w:rsidRPr="00223C4E" w:rsidRDefault="00223C4E" w:rsidP="00223C4E">
      <w:pPr>
        <w:pStyle w:val="SemEspaamento"/>
      </w:pPr>
      <w:r w:rsidRPr="00223C4E">
        <w:t>Para o cadastro biométrico é necessário que os dados do servidor/funcionário tenham sido cadastrados previamente no sistema.</w:t>
      </w:r>
    </w:p>
    <w:p w14:paraId="4F22A1D7" w14:textId="4A5344BC" w:rsidR="00223C4E" w:rsidRPr="00223C4E" w:rsidRDefault="00223C4E" w:rsidP="00223C4E">
      <w:pPr>
        <w:pStyle w:val="Ttulo3"/>
      </w:pPr>
      <w:r w:rsidRPr="00223C4E">
        <w:t xml:space="preserve">5.1.1. </w:t>
      </w:r>
      <w:r w:rsidR="008C1759" w:rsidRPr="00223C4E">
        <w:t>Para o cadastro biométrico será necessário ter em mãos os seguintes dados</w:t>
      </w:r>
      <w:r w:rsidRPr="00223C4E">
        <w:t>:</w:t>
      </w:r>
    </w:p>
    <w:p w14:paraId="7EA791A3" w14:textId="77777777" w:rsidR="00223C4E" w:rsidRPr="00223C4E" w:rsidRDefault="00223C4E" w:rsidP="00223C4E">
      <w:pPr>
        <w:pStyle w:val="SemEspaamento"/>
      </w:pPr>
      <w:r w:rsidRPr="00223C4E">
        <w:t>-Senha do relógio que está na planilha de Relação de relógios, coluna senha.</w:t>
      </w:r>
    </w:p>
    <w:p w14:paraId="7D8B26ED" w14:textId="77777777" w:rsidR="00223C4E" w:rsidRPr="00223C4E" w:rsidRDefault="00223C4E" w:rsidP="00223C4E">
      <w:pPr>
        <w:pStyle w:val="SemEspaamento"/>
      </w:pPr>
      <w:r w:rsidRPr="00223C4E">
        <w:t>-Número de Referência com o qual o colaborador foi cadastrado no relógio.</w:t>
      </w:r>
    </w:p>
    <w:p w14:paraId="5E615718" w14:textId="233D374D" w:rsidR="00223C4E" w:rsidRPr="00223C4E" w:rsidRDefault="00223C4E" w:rsidP="00223C4E">
      <w:pPr>
        <w:pStyle w:val="Ttulo2"/>
      </w:pPr>
      <w:r>
        <w:lastRenderedPageBreak/>
        <w:t xml:space="preserve">5.2. </w:t>
      </w:r>
      <w:r w:rsidRPr="00223C4E">
        <w:t>Cadastrar a biometria do colaborador no Relógio ponto segundo os passos abaixo:</w:t>
      </w:r>
    </w:p>
    <w:p w14:paraId="7322CD47" w14:textId="5442A2D0" w:rsidR="00223C4E" w:rsidRPr="00223C4E" w:rsidRDefault="00F86A89" w:rsidP="008C1759">
      <w:pPr>
        <w:pStyle w:val="Standard"/>
        <w:spacing w:line="276" w:lineRule="auto"/>
        <w:jc w:val="both"/>
        <w:rPr>
          <w:szCs w:val="24"/>
        </w:rPr>
      </w:pPr>
      <w:bookmarkStart w:id="7" w:name="_Hlk76645303"/>
      <w:bookmarkEnd w:id="7"/>
      <w:r w:rsidRPr="00223C4E">
        <w:rPr>
          <w:noProof/>
          <w:szCs w:val="24"/>
          <w:lang w:val="pt-BR" w:eastAsia="pt-BR"/>
        </w:rPr>
        <w:drawing>
          <wp:anchor distT="0" distB="0" distL="114300" distR="114300" simplePos="0" relativeHeight="251659264" behindDoc="0" locked="0" layoutInCell="1" allowOverlap="1" wp14:anchorId="0A8EBE99" wp14:editId="0EF7ECB1">
            <wp:simplePos x="0" y="0"/>
            <wp:positionH relativeFrom="column">
              <wp:posOffset>-8255</wp:posOffset>
            </wp:positionH>
            <wp:positionV relativeFrom="paragraph">
              <wp:posOffset>268605</wp:posOffset>
            </wp:positionV>
            <wp:extent cx="3295650" cy="2073275"/>
            <wp:effectExtent l="0" t="0" r="0" b="3175"/>
            <wp:wrapTopAndBottom/>
            <wp:docPr id="2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73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223C4E">
        <w:rPr>
          <w:b/>
          <w:bCs/>
          <w:szCs w:val="24"/>
        </w:rPr>
        <w:t>5.2.1</w:t>
      </w:r>
      <w:r w:rsidR="00223C4E" w:rsidRPr="00223C4E">
        <w:rPr>
          <w:szCs w:val="24"/>
        </w:rPr>
        <w:t xml:space="preserve"> Acessar o menu do relógio</w:t>
      </w:r>
      <w:r w:rsidR="00223C4E">
        <w:rPr>
          <w:szCs w:val="24"/>
        </w:rPr>
        <w:t xml:space="preserve"> ponto</w:t>
      </w:r>
      <w:r w:rsidR="00223C4E" w:rsidRPr="00223C4E">
        <w:rPr>
          <w:szCs w:val="24"/>
        </w:rPr>
        <w:t>:</w:t>
      </w:r>
    </w:p>
    <w:p w14:paraId="192A0C37" w14:textId="50B3DD58" w:rsidR="00223C4E" w:rsidRPr="00223C4E" w:rsidRDefault="00F86A89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8C1759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D82302B" wp14:editId="21BDF1F4">
            <wp:simplePos x="0" y="0"/>
            <wp:positionH relativeFrom="column">
              <wp:posOffset>-8255</wp:posOffset>
            </wp:positionH>
            <wp:positionV relativeFrom="paragraph">
              <wp:posOffset>2385060</wp:posOffset>
            </wp:positionV>
            <wp:extent cx="3295650" cy="2194560"/>
            <wp:effectExtent l="0" t="0" r="0" b="0"/>
            <wp:wrapTopAndBottom/>
            <wp:docPr id="3" name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2257" r="14088" b="527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4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8C1759">
        <w:rPr>
          <w:szCs w:val="24"/>
        </w:rPr>
        <w:t>Informar</w:t>
      </w:r>
      <w:r w:rsidR="00223C4E" w:rsidRPr="00223C4E">
        <w:rPr>
          <w:szCs w:val="24"/>
        </w:rPr>
        <w:t xml:space="preserve"> a senha para acesso (a senha está disponível na tabela de relógios):</w:t>
      </w:r>
    </w:p>
    <w:p w14:paraId="20544134" w14:textId="2C1AAD28" w:rsidR="00223C4E" w:rsidRPr="00223C4E" w:rsidRDefault="00F86A89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8C1759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4D6A776" wp14:editId="0835E45F">
            <wp:simplePos x="0" y="0"/>
            <wp:positionH relativeFrom="column">
              <wp:posOffset>-5080</wp:posOffset>
            </wp:positionH>
            <wp:positionV relativeFrom="paragraph">
              <wp:posOffset>2503170</wp:posOffset>
            </wp:positionV>
            <wp:extent cx="3251835" cy="2146300"/>
            <wp:effectExtent l="0" t="0" r="5715" b="6350"/>
            <wp:wrapTopAndBottom/>
            <wp:docPr id="9" name="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1372" r="14355" b="6630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46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8C1759">
        <w:rPr>
          <w:szCs w:val="24"/>
        </w:rPr>
        <w:t>Selecionar</w:t>
      </w:r>
      <w:r w:rsidR="00223C4E" w:rsidRPr="00223C4E">
        <w:rPr>
          <w:szCs w:val="24"/>
        </w:rPr>
        <w:t xml:space="preserve"> a opção “Biometria” através do botão de número 3:</w:t>
      </w:r>
    </w:p>
    <w:p w14:paraId="15B6B19C" w14:textId="5332EFEA" w:rsidR="00223C4E" w:rsidRPr="008C1759" w:rsidRDefault="00F86A89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8C1759">
        <w:rPr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139FF57" wp14:editId="2DB3CABA">
            <wp:simplePos x="0" y="0"/>
            <wp:positionH relativeFrom="column">
              <wp:posOffset>3175</wp:posOffset>
            </wp:positionH>
            <wp:positionV relativeFrom="paragraph">
              <wp:posOffset>212090</wp:posOffset>
            </wp:positionV>
            <wp:extent cx="3331210" cy="2106930"/>
            <wp:effectExtent l="0" t="0" r="2540" b="7620"/>
            <wp:wrapTopAndBottom/>
            <wp:docPr id="5" name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020" r="16942" b="6446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106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8C1759">
        <w:rPr>
          <w:szCs w:val="24"/>
        </w:rPr>
        <w:t>Selecionar a opção de “Cadastrar” através do botão de número 1:</w:t>
      </w:r>
    </w:p>
    <w:p w14:paraId="6CAF16F4" w14:textId="46539235" w:rsidR="00223C4E" w:rsidRPr="00223C4E" w:rsidRDefault="00F86A89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8C1759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223A89A7" wp14:editId="69339D10">
            <wp:simplePos x="0" y="0"/>
            <wp:positionH relativeFrom="column">
              <wp:posOffset>2871</wp:posOffset>
            </wp:positionH>
            <wp:positionV relativeFrom="paragraph">
              <wp:posOffset>2396380</wp:posOffset>
            </wp:positionV>
            <wp:extent cx="3331210" cy="2226310"/>
            <wp:effectExtent l="0" t="0" r="2540" b="2540"/>
            <wp:wrapTopAndBottom/>
            <wp:docPr id="6" name="Figur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7503" r="2766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263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8C1759">
        <w:rPr>
          <w:szCs w:val="24"/>
        </w:rPr>
        <w:t>Informar</w:t>
      </w:r>
      <w:r w:rsidR="00223C4E" w:rsidRPr="00223C4E">
        <w:rPr>
          <w:szCs w:val="24"/>
        </w:rPr>
        <w:t xml:space="preserve"> a referência do servidor no relógio:</w:t>
      </w:r>
    </w:p>
    <w:p w14:paraId="38BD6AAF" w14:textId="0F1CDB2A" w:rsidR="00223C4E" w:rsidRPr="00223C4E" w:rsidRDefault="00D017BE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223C4E">
        <w:rPr>
          <w:noProof/>
          <w:szCs w:val="24"/>
          <w:lang w:val="pt-BR" w:eastAsia="pt-BR"/>
        </w:rPr>
        <w:drawing>
          <wp:anchor distT="0" distB="0" distL="114300" distR="114300" simplePos="0" relativeHeight="251664384" behindDoc="0" locked="0" layoutInCell="1" allowOverlap="1" wp14:anchorId="5FE21B96" wp14:editId="04AD2F32">
            <wp:simplePos x="0" y="0"/>
            <wp:positionH relativeFrom="column">
              <wp:posOffset>11430</wp:posOffset>
            </wp:positionH>
            <wp:positionV relativeFrom="paragraph">
              <wp:posOffset>2780665</wp:posOffset>
            </wp:positionV>
            <wp:extent cx="3322955" cy="2249805"/>
            <wp:effectExtent l="0" t="0" r="0" b="0"/>
            <wp:wrapTopAndBottom/>
            <wp:docPr id="7" name="Figur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4038" b="37146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249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glow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223C4E">
        <w:rPr>
          <w:szCs w:val="24"/>
        </w:rPr>
        <w:t>Digitar a referência e apertar a tecla na cor verde, o servidor deverá posicionar o dedo sobre o leitor biométrico e esperar o segundo “bip”:</w:t>
      </w:r>
    </w:p>
    <w:p w14:paraId="3CA5805D" w14:textId="3FE579FC" w:rsidR="00223C4E" w:rsidRPr="00223C4E" w:rsidRDefault="00F86A89" w:rsidP="008C1759">
      <w:pPr>
        <w:pStyle w:val="Standard"/>
        <w:numPr>
          <w:ilvl w:val="2"/>
          <w:numId w:val="7"/>
        </w:numPr>
        <w:spacing w:line="276" w:lineRule="auto"/>
        <w:ind w:left="0" w:firstLine="0"/>
        <w:jc w:val="both"/>
        <w:rPr>
          <w:szCs w:val="24"/>
        </w:rPr>
      </w:pPr>
      <w:r w:rsidRPr="008C1759">
        <w:rPr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22D966C" wp14:editId="53E2C1F4">
            <wp:simplePos x="0" y="0"/>
            <wp:positionH relativeFrom="column">
              <wp:posOffset>13335</wp:posOffset>
            </wp:positionH>
            <wp:positionV relativeFrom="paragraph">
              <wp:posOffset>669290</wp:posOffset>
            </wp:positionV>
            <wp:extent cx="3359785" cy="2264410"/>
            <wp:effectExtent l="0" t="0" r="0" b="2540"/>
            <wp:wrapTopAndBottom/>
            <wp:docPr id="8" name="Figur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9521" b="47480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64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4E" w:rsidRPr="00223C4E">
        <w:rPr>
          <w:szCs w:val="24"/>
        </w:rPr>
        <w:t>Realizar o cadastro duas ou três vezes da mesma digital para aumentar a qualidade da coleta e reduzir as chances de problemas de leitura. O relógio aceita até 5 cadastros de biometria para o mesmo funcionário; após isso o servidor poderá registrar seu ponto:</w:t>
      </w:r>
    </w:p>
    <w:p w14:paraId="1013F680" w14:textId="2C8BDC52" w:rsidR="00743688" w:rsidRPr="00B547BE" w:rsidRDefault="00743688" w:rsidP="00743688">
      <w:pPr>
        <w:pStyle w:val="Ttulo2"/>
      </w:pPr>
      <w:bookmarkStart w:id="8" w:name="_Toc118467287"/>
      <w:r w:rsidRPr="00B547BE">
        <w:t>5.</w:t>
      </w:r>
      <w:r>
        <w:t>3</w:t>
      </w:r>
      <w:r w:rsidRPr="00B547BE">
        <w:t>. Responsabilidades</w:t>
      </w:r>
    </w:p>
    <w:p w14:paraId="68E4358F" w14:textId="0AD48645" w:rsidR="00743688" w:rsidRPr="00C9583F" w:rsidRDefault="00743688" w:rsidP="00743688">
      <w:pPr>
        <w:pStyle w:val="Ttulo3"/>
      </w:pPr>
      <w:bookmarkStart w:id="9" w:name="__RefHeading___Toc75270486"/>
      <w:bookmarkEnd w:id="9"/>
      <w:r>
        <w:t>5.</w:t>
      </w:r>
      <w:r>
        <w:t>3</w:t>
      </w:r>
      <w:r>
        <w:t xml:space="preserve">.1. </w:t>
      </w:r>
      <w:r w:rsidRPr="00C9583F">
        <w:t>Departamento de Recursos Humanos:</w:t>
      </w:r>
    </w:p>
    <w:p w14:paraId="15E79D79" w14:textId="77777777" w:rsidR="00743688" w:rsidRPr="00C9583F" w:rsidRDefault="00743688" w:rsidP="00743688">
      <w:pPr>
        <w:spacing w:before="120" w:after="120"/>
        <w:jc w:val="both"/>
      </w:pPr>
      <w:r w:rsidRPr="00C9583F">
        <w:t xml:space="preserve">Realizar o </w:t>
      </w:r>
      <w:r w:rsidRPr="00A95454">
        <w:t>cadastramento</w:t>
      </w:r>
      <w:r w:rsidRPr="00C9583F">
        <w:t xml:space="preserve"> dos servidores novos ou transferidos para determinado local de trabalho, no relógio ponto em que os mesmos realizarão seus registros.</w:t>
      </w:r>
    </w:p>
    <w:p w14:paraId="62A3F97E" w14:textId="7EECDF2C" w:rsidR="00223C4E" w:rsidRPr="00223C4E" w:rsidRDefault="00223C4E" w:rsidP="00223C4E">
      <w:pPr>
        <w:pStyle w:val="Ttulo1"/>
      </w:pPr>
      <w:r w:rsidRPr="00223C4E">
        <w:t>6. REVISÃO</w:t>
      </w:r>
      <w:bookmarkEnd w:id="8"/>
    </w:p>
    <w:tbl>
      <w:tblPr>
        <w:tblW w:w="9863" w:type="dxa"/>
        <w:tblInd w:w="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0"/>
        <w:gridCol w:w="3220"/>
        <w:gridCol w:w="3423"/>
      </w:tblGrid>
      <w:tr w:rsidR="00223C4E" w:rsidRPr="00223C4E" w14:paraId="08884750" w14:textId="77777777" w:rsidTr="00B202AA">
        <w:trPr>
          <w:trHeight w:val="49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C13487" w14:textId="77777777" w:rsidR="00223C4E" w:rsidRPr="00223C4E" w:rsidRDefault="00223C4E" w:rsidP="00223C4E">
            <w:pPr>
              <w:spacing w:after="240"/>
              <w:jc w:val="both"/>
              <w:rPr>
                <w:sz w:val="24"/>
                <w:szCs w:val="24"/>
              </w:rPr>
            </w:pPr>
            <w:r w:rsidRPr="00223C4E">
              <w:rPr>
                <w:b/>
                <w:bCs/>
                <w:sz w:val="24"/>
                <w:szCs w:val="24"/>
              </w:rPr>
              <w:t>Revisão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092817" w14:textId="77777777" w:rsidR="00223C4E" w:rsidRPr="00223C4E" w:rsidRDefault="00223C4E" w:rsidP="00223C4E">
            <w:pPr>
              <w:spacing w:after="240"/>
              <w:jc w:val="both"/>
              <w:rPr>
                <w:sz w:val="24"/>
                <w:szCs w:val="24"/>
              </w:rPr>
            </w:pPr>
            <w:r w:rsidRPr="00223C4E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53B65F" w14:textId="77777777" w:rsidR="00223C4E" w:rsidRPr="00223C4E" w:rsidRDefault="00223C4E" w:rsidP="00223C4E">
            <w:pPr>
              <w:spacing w:after="240"/>
              <w:jc w:val="both"/>
              <w:rPr>
                <w:sz w:val="24"/>
                <w:szCs w:val="24"/>
              </w:rPr>
            </w:pPr>
            <w:r w:rsidRPr="00223C4E"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223C4E" w:rsidRPr="00223C4E" w14:paraId="19D1DA46" w14:textId="77777777" w:rsidTr="00B202AA">
        <w:trPr>
          <w:trHeight w:val="49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2471A5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28BFE0" w14:textId="77777777" w:rsidR="00223C4E" w:rsidRPr="00223C4E" w:rsidRDefault="00223C4E" w:rsidP="00223C4E">
            <w:pPr>
              <w:spacing w:after="240"/>
              <w:jc w:val="both"/>
              <w:rPr>
                <w:sz w:val="24"/>
                <w:szCs w:val="24"/>
              </w:rPr>
            </w:pPr>
            <w:r w:rsidRPr="00223C4E">
              <w:rPr>
                <w:sz w:val="24"/>
                <w:szCs w:val="24"/>
              </w:rPr>
              <w:t> 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55D4D0" w14:textId="77777777" w:rsidR="00223C4E" w:rsidRPr="00223C4E" w:rsidRDefault="00223C4E" w:rsidP="00223C4E">
            <w:pPr>
              <w:spacing w:after="240"/>
              <w:jc w:val="both"/>
              <w:rPr>
                <w:sz w:val="24"/>
                <w:szCs w:val="24"/>
              </w:rPr>
            </w:pPr>
            <w:r w:rsidRPr="00223C4E">
              <w:rPr>
                <w:sz w:val="24"/>
                <w:szCs w:val="24"/>
              </w:rPr>
              <w:t> </w:t>
            </w:r>
          </w:p>
        </w:tc>
      </w:tr>
      <w:tr w:rsidR="00223C4E" w:rsidRPr="00223C4E" w14:paraId="75C541B0" w14:textId="77777777" w:rsidTr="00B202AA">
        <w:trPr>
          <w:trHeight w:val="49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AF7770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085CC85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03D312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</w:tr>
      <w:tr w:rsidR="00223C4E" w:rsidRPr="00223C4E" w14:paraId="32E66142" w14:textId="77777777" w:rsidTr="00B202AA">
        <w:trPr>
          <w:trHeight w:val="49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75E936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808239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10BB19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</w:tr>
      <w:tr w:rsidR="00223C4E" w:rsidRPr="00223C4E" w14:paraId="26871FF8" w14:textId="77777777" w:rsidTr="00B202AA">
        <w:trPr>
          <w:trHeight w:val="49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2DFD23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551197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909A95" w14:textId="77777777" w:rsidR="00223C4E" w:rsidRPr="00223C4E" w:rsidRDefault="00223C4E" w:rsidP="00223C4E">
            <w:pPr>
              <w:snapToGrid w:val="0"/>
              <w:spacing w:after="240"/>
              <w:jc w:val="both"/>
              <w:rPr>
                <w:sz w:val="24"/>
                <w:szCs w:val="24"/>
              </w:rPr>
            </w:pPr>
          </w:p>
        </w:tc>
      </w:tr>
    </w:tbl>
    <w:p w14:paraId="39641C15" w14:textId="6C6B6260" w:rsidR="00274974" w:rsidRPr="00223C4E" w:rsidRDefault="00274974" w:rsidP="00223C4E">
      <w:pPr>
        <w:jc w:val="both"/>
        <w:rPr>
          <w:sz w:val="24"/>
          <w:szCs w:val="24"/>
        </w:rPr>
      </w:pPr>
    </w:p>
    <w:sectPr w:rsidR="00274974" w:rsidRPr="00223C4E" w:rsidSect="0011436A">
      <w:headerReference w:type="default" r:id="rId21"/>
      <w:footerReference w:type="default" r:id="rId22"/>
      <w:pgSz w:w="11906" w:h="16838"/>
      <w:pgMar w:top="1986" w:right="1133" w:bottom="775" w:left="1134" w:header="568" w:footer="3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488A8" w14:textId="77777777" w:rsidR="00E95D9A" w:rsidRDefault="00E95D9A">
      <w:r>
        <w:separator/>
      </w:r>
    </w:p>
  </w:endnote>
  <w:endnote w:type="continuationSeparator" w:id="0">
    <w:p w14:paraId="28E66DC5" w14:textId="77777777" w:rsidR="00E95D9A" w:rsidRDefault="00E95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BFBD" w14:textId="77777777" w:rsidR="000E5026" w:rsidRDefault="000E5026" w:rsidP="000E5026">
    <w:pPr>
      <w:pStyle w:val="Rodap"/>
      <w:jc w:val="right"/>
      <w:rPr>
        <w:szCs w:val="24"/>
      </w:rPr>
    </w:pPr>
  </w:p>
  <w:tbl>
    <w:tblPr>
      <w:tblW w:w="9740" w:type="dxa"/>
      <w:tblInd w:w="-55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220"/>
      <w:gridCol w:w="3220"/>
      <w:gridCol w:w="3300"/>
    </w:tblGrid>
    <w:tr w:rsidR="000E5026" w14:paraId="2FB16617" w14:textId="77777777" w:rsidTr="00322404">
      <w:trPr>
        <w:trHeight w:val="546"/>
      </w:trPr>
      <w:tc>
        <w:tcPr>
          <w:tcW w:w="3220" w:type="dxa"/>
          <w:tcBorders>
            <w:top w:val="single" w:sz="8" w:space="0" w:color="000000"/>
            <w:left w:val="single" w:sz="8" w:space="0" w:color="000000"/>
            <w:bottom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1780A262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 </w:t>
          </w:r>
        </w:p>
      </w:tc>
      <w:tc>
        <w:tcPr>
          <w:tcW w:w="3220" w:type="dxa"/>
          <w:tcBorders>
            <w:top w:val="single" w:sz="8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3CE252A8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 </w:t>
          </w:r>
        </w:p>
      </w:tc>
      <w:tc>
        <w:tcPr>
          <w:tcW w:w="3300" w:type="dxa"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5189D4B1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 </w:t>
          </w:r>
        </w:p>
      </w:tc>
    </w:tr>
    <w:tr w:rsidR="000E5026" w14:paraId="12476BAF" w14:textId="77777777" w:rsidTr="00B202AA">
      <w:trPr>
        <w:trHeight w:val="499"/>
      </w:trPr>
      <w:tc>
        <w:tcPr>
          <w:tcW w:w="3220" w:type="dxa"/>
          <w:tcBorders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43A64763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Elaborado</w:t>
          </w:r>
        </w:p>
      </w:tc>
      <w:tc>
        <w:tcPr>
          <w:tcW w:w="3220" w:type="dxa"/>
          <w:tcBorders>
            <w:left w:val="single" w:sz="4" w:space="0" w:color="000000"/>
            <w:bottom w:val="single" w:sz="8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5D0D824C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Revisado</w:t>
          </w:r>
        </w:p>
      </w:tc>
      <w:tc>
        <w:tcPr>
          <w:tcW w:w="3300" w:type="dxa"/>
          <w:tcBorders>
            <w:left w:val="single" w:sz="4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6A4C7593" w14:textId="77777777" w:rsidR="000E5026" w:rsidRDefault="000E5026" w:rsidP="000E5026">
          <w:pPr>
            <w:pStyle w:val="Standard"/>
            <w:jc w:val="center"/>
            <w:rPr>
              <w:szCs w:val="24"/>
              <w:lang w:val="pt-BR"/>
            </w:rPr>
          </w:pPr>
          <w:r>
            <w:rPr>
              <w:szCs w:val="24"/>
              <w:lang w:val="pt-BR"/>
            </w:rPr>
            <w:t>Aprovado</w:t>
          </w:r>
        </w:p>
      </w:tc>
    </w:tr>
  </w:tbl>
  <w:p w14:paraId="58FAE5E6" w14:textId="77777777" w:rsidR="000E5026" w:rsidRDefault="000E5026" w:rsidP="000E5026">
    <w:pPr>
      <w:pStyle w:val="Rodap"/>
      <w:pBdr>
        <w:bottom w:val="single" w:sz="8" w:space="1" w:color="000000"/>
      </w:pBdr>
      <w:spacing w:line="26" w:lineRule="atLeast"/>
      <w:ind w:right="360"/>
      <w:jc w:val="center"/>
      <w:rPr>
        <w:szCs w:val="24"/>
      </w:rPr>
    </w:pPr>
  </w:p>
  <w:p w14:paraId="2C5293C7" w14:textId="77777777" w:rsidR="000E5026" w:rsidRDefault="000E5026" w:rsidP="000E5026">
    <w:pPr>
      <w:pStyle w:val="Standard"/>
      <w:pBdr>
        <w:bottom w:val="single" w:sz="8" w:space="1" w:color="000000"/>
      </w:pBdr>
      <w:spacing w:line="26" w:lineRule="atLeast"/>
      <w:ind w:right="360"/>
      <w:jc w:val="center"/>
      <w:rPr>
        <w:sz w:val="20"/>
      </w:rPr>
    </w:pPr>
    <w:r>
      <w:rPr>
        <w:sz w:val="20"/>
      </w:rPr>
      <w:t>“Doe órgãos, doe sangue: Salve vidas”</w:t>
    </w:r>
  </w:p>
  <w:p w14:paraId="5151B506" w14:textId="062F3554" w:rsidR="00D1213C" w:rsidRPr="000E5026" w:rsidRDefault="000E5026" w:rsidP="00322404">
    <w:pPr>
      <w:pStyle w:val="Rodap"/>
      <w:spacing w:line="26" w:lineRule="atLeast"/>
      <w:ind w:right="357"/>
      <w:jc w:val="center"/>
    </w:pPr>
    <w:r>
      <w:t xml:space="preserve">Av. Expedicionário Weber, 2983 – Santa Rosa/RS – </w:t>
    </w:r>
    <w:hyperlink r:id="rId1" w:history="1">
      <w:r>
        <w:rPr>
          <w:rStyle w:val="Internetlink"/>
        </w:rPr>
        <w:t>www.santarosa.rs.gov.br</w:t>
      </w:r>
    </w:hyperlink>
    <w:r>
      <w:t xml:space="preserve"> Fone (55) 3511-5100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10D19" w14:textId="77777777" w:rsidR="00E95D9A" w:rsidRDefault="00E95D9A">
      <w:r>
        <w:separator/>
      </w:r>
    </w:p>
  </w:footnote>
  <w:footnote w:type="continuationSeparator" w:id="0">
    <w:p w14:paraId="47647A35" w14:textId="77777777" w:rsidR="00E95D9A" w:rsidRDefault="00E95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2990364"/>
      <w:docPartObj>
        <w:docPartGallery w:val="Page Numbers (Top of Page)"/>
        <w:docPartUnique/>
      </w:docPartObj>
    </w:sdtPr>
    <w:sdtEndPr/>
    <w:sdtContent>
      <w:p w14:paraId="686BF9CD" w14:textId="123D2ADC" w:rsidR="00D017BE" w:rsidRDefault="00D017BE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8DED88" w14:textId="77777777" w:rsidR="00D017BE" w:rsidRDefault="00D017BE" w:rsidP="00D017BE">
    <w:pPr>
      <w:pStyle w:val="Standard"/>
      <w:pBdr>
        <w:top w:val="single" w:sz="4" w:space="1" w:color="000000"/>
        <w:left w:val="single" w:sz="4" w:space="0" w:color="000000"/>
        <w:bottom w:val="single" w:sz="4" w:space="3" w:color="000000"/>
        <w:right w:val="single" w:sz="4" w:space="0" w:color="000000"/>
      </w:pBdr>
      <w:tabs>
        <w:tab w:val="left" w:pos="1276"/>
        <w:tab w:val="left" w:pos="8647"/>
      </w:tabs>
      <w:ind w:right="-141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087E19" wp14:editId="6CDA7E04">
          <wp:simplePos x="0" y="0"/>
          <wp:positionH relativeFrom="column">
            <wp:posOffset>125299</wp:posOffset>
          </wp:positionH>
          <wp:positionV relativeFrom="paragraph">
            <wp:posOffset>116457</wp:posOffset>
          </wp:positionV>
          <wp:extent cx="549910" cy="676275"/>
          <wp:effectExtent l="0" t="0" r="2540" b="952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9" t="-185" r="-209" b="-185"/>
                  <a:stretch>
                    <a:fillRect/>
                  </a:stretch>
                </pic:blipFill>
                <pic:spPr bwMode="auto">
                  <a:xfrm>
                    <a:off x="0" y="0"/>
                    <a:ext cx="553911" cy="68119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DE3BAB" w14:textId="77777777" w:rsidR="00D017BE" w:rsidRDefault="00D017BE" w:rsidP="00D017BE">
    <w:pPr>
      <w:pStyle w:val="Standard"/>
      <w:pBdr>
        <w:top w:val="single" w:sz="4" w:space="1" w:color="000000"/>
        <w:left w:val="single" w:sz="4" w:space="0" w:color="000000"/>
        <w:bottom w:val="single" w:sz="4" w:space="3" w:color="000000"/>
        <w:right w:val="single" w:sz="4" w:space="0" w:color="000000"/>
      </w:pBdr>
      <w:tabs>
        <w:tab w:val="left" w:pos="1276"/>
        <w:tab w:val="left" w:pos="8647"/>
      </w:tabs>
      <w:ind w:right="-141"/>
      <w:jc w:val="center"/>
    </w:pPr>
  </w:p>
  <w:p w14:paraId="55A3F0FA" w14:textId="77777777" w:rsidR="00D017BE" w:rsidRDefault="00D017BE" w:rsidP="00D017BE">
    <w:pPr>
      <w:pStyle w:val="Standard"/>
      <w:pBdr>
        <w:top w:val="single" w:sz="4" w:space="1" w:color="000000"/>
        <w:left w:val="single" w:sz="4" w:space="0" w:color="000000"/>
        <w:bottom w:val="single" w:sz="4" w:space="3" w:color="000000"/>
        <w:right w:val="single" w:sz="4" w:space="0" w:color="000000"/>
      </w:pBdr>
      <w:tabs>
        <w:tab w:val="left" w:pos="1276"/>
        <w:tab w:val="left" w:pos="8647"/>
      </w:tabs>
      <w:ind w:right="-141" w:firstLine="1276"/>
      <w:jc w:val="center"/>
      <w:rPr>
        <w:b/>
        <w:szCs w:val="24"/>
      </w:rPr>
    </w:pPr>
    <w:r>
      <w:rPr>
        <w:b/>
        <w:szCs w:val="24"/>
      </w:rPr>
      <w:t xml:space="preserve">PDRH 0014 - Procedimento para Cadastro Biométrico em Relógio Ponto do Modelo “Henry SF Ponto” e “Henry </w:t>
    </w:r>
    <w:proofErr w:type="spellStart"/>
    <w:r>
      <w:rPr>
        <w:b/>
        <w:szCs w:val="24"/>
      </w:rPr>
      <w:t>Hexa</w:t>
    </w:r>
    <w:proofErr w:type="spellEnd"/>
    <w:r>
      <w:rPr>
        <w:b/>
        <w:szCs w:val="24"/>
      </w:rPr>
      <w:t>”</w:t>
    </w:r>
  </w:p>
  <w:p w14:paraId="0D608934" w14:textId="77777777" w:rsidR="00D017BE" w:rsidRDefault="00D017BE" w:rsidP="00D017BE">
    <w:pPr>
      <w:pStyle w:val="Standard"/>
      <w:pBdr>
        <w:top w:val="single" w:sz="4" w:space="1" w:color="000000"/>
        <w:left w:val="single" w:sz="4" w:space="0" w:color="000000"/>
        <w:bottom w:val="single" w:sz="4" w:space="3" w:color="000000"/>
        <w:right w:val="single" w:sz="4" w:space="0" w:color="000000"/>
      </w:pBdr>
      <w:tabs>
        <w:tab w:val="left" w:pos="1276"/>
        <w:tab w:val="left" w:pos="8647"/>
      </w:tabs>
      <w:ind w:right="-141"/>
      <w:jc w:val="center"/>
      <w:rPr>
        <w:b/>
        <w:szCs w:val="24"/>
      </w:rPr>
    </w:pPr>
  </w:p>
  <w:p w14:paraId="4B7C5653" w14:textId="77777777" w:rsidR="00D017BE" w:rsidRPr="00223C4E" w:rsidRDefault="00D017BE" w:rsidP="00D017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E76E2DFA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152FA36"/>
    <w:name w:val="WW8Num3"/>
    <w:lvl w:ilvl="0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C81A2D"/>
    <w:multiLevelType w:val="multilevel"/>
    <w:tmpl w:val="D13681B8"/>
    <w:styleLink w:val="WW8Num3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4746D6E"/>
    <w:multiLevelType w:val="multilevel"/>
    <w:tmpl w:val="C9FC4EFA"/>
    <w:lvl w:ilvl="0">
      <w:start w:val="5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9943AE9"/>
    <w:multiLevelType w:val="multilevel"/>
    <w:tmpl w:val="86DC2AF2"/>
    <w:styleLink w:val="WW8Num2"/>
    <w:lvl w:ilvl="0">
      <w:start w:val="1"/>
      <w:numFmt w:val="none"/>
      <w:suff w:val="nothing"/>
      <w:lvlText w:val="%1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6" w15:restartNumberingAfterBreak="0">
    <w:nsid w:val="50406351"/>
    <w:multiLevelType w:val="multilevel"/>
    <w:tmpl w:val="C0A64F0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40B2AE5"/>
    <w:multiLevelType w:val="hybridMultilevel"/>
    <w:tmpl w:val="929C0034"/>
    <w:lvl w:ilvl="0" w:tplc="5DA602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128433">
    <w:abstractNumId w:val="0"/>
  </w:num>
  <w:num w:numId="2" w16cid:durableId="114295048">
    <w:abstractNumId w:val="1"/>
  </w:num>
  <w:num w:numId="3" w16cid:durableId="115759776">
    <w:abstractNumId w:val="2"/>
  </w:num>
  <w:num w:numId="4" w16cid:durableId="961348274">
    <w:abstractNumId w:val="5"/>
  </w:num>
  <w:num w:numId="5" w16cid:durableId="471824941">
    <w:abstractNumId w:val="3"/>
  </w:num>
  <w:num w:numId="6" w16cid:durableId="1941569683">
    <w:abstractNumId w:val="6"/>
  </w:num>
  <w:num w:numId="7" w16cid:durableId="739905831">
    <w:abstractNumId w:val="4"/>
  </w:num>
  <w:num w:numId="8" w16cid:durableId="12969825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8B8"/>
    <w:rsid w:val="0003645E"/>
    <w:rsid w:val="00044CB9"/>
    <w:rsid w:val="000E5026"/>
    <w:rsid w:val="0011436A"/>
    <w:rsid w:val="00223C4E"/>
    <w:rsid w:val="002320C3"/>
    <w:rsid w:val="00274974"/>
    <w:rsid w:val="00322404"/>
    <w:rsid w:val="00331F0F"/>
    <w:rsid w:val="00603ADE"/>
    <w:rsid w:val="00743688"/>
    <w:rsid w:val="008C1759"/>
    <w:rsid w:val="00B469FB"/>
    <w:rsid w:val="00C33228"/>
    <w:rsid w:val="00C438B8"/>
    <w:rsid w:val="00C66E77"/>
    <w:rsid w:val="00D017BE"/>
    <w:rsid w:val="00D1213C"/>
    <w:rsid w:val="00E267F5"/>
    <w:rsid w:val="00E95D9A"/>
    <w:rsid w:val="00F11804"/>
    <w:rsid w:val="00F86A89"/>
    <w:rsid w:val="00FB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19956B"/>
  <w15:chartTrackingRefBased/>
  <w15:docId w15:val="{7F6652D9-EB79-4F2F-9FE9-E7C275BB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2"/>
      <w:lang w:eastAsia="zh-CN"/>
    </w:rPr>
  </w:style>
  <w:style w:type="paragraph" w:styleId="Ttulo1">
    <w:name w:val="heading 1"/>
    <w:basedOn w:val="Normal"/>
    <w:next w:val="Normal"/>
    <w:qFormat/>
    <w:rsid w:val="00223C4E"/>
    <w:pPr>
      <w:keepNext/>
      <w:numPr>
        <w:numId w:val="2"/>
      </w:numPr>
      <w:spacing w:before="240" w:after="120"/>
      <w:ind w:left="0" w:firstLine="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qFormat/>
    <w:rsid w:val="00223C4E"/>
    <w:pPr>
      <w:keepNext/>
      <w:numPr>
        <w:numId w:val="3"/>
      </w:numPr>
      <w:spacing w:before="120" w:after="120"/>
      <w:ind w:left="0" w:firstLine="0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SemEspaamento"/>
    <w:next w:val="Normal"/>
    <w:qFormat/>
    <w:rsid w:val="00223C4E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Aria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1ztrue7">
    <w:name w:val="WW-WW8Num1ztrue7"/>
  </w:style>
  <w:style w:type="character" w:customStyle="1" w:styleId="WW-WW8Num1ztrue11">
    <w:name w:val="WW-WW8Num1ztrue1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styleId="Hyperlink">
    <w:name w:val="Hyperlink"/>
    <w:basedOn w:val="Fontepargpadro1"/>
    <w:uiPriority w:val="99"/>
    <w:rPr>
      <w:color w:val="0000FF"/>
      <w:u w:val="single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Corpodetexto21">
    <w:name w:val="Corpo de texto 21"/>
    <w:basedOn w:val="Normal"/>
    <w:pPr>
      <w:jc w:val="both"/>
    </w:pPr>
    <w:rPr>
      <w:sz w:val="24"/>
    </w:rPr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paragraph" w:styleId="Ttulo">
    <w:name w:val="Title"/>
    <w:basedOn w:val="Ttulo10"/>
    <w:next w:val="Corpodetexto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Corpodetexto"/>
    <w:qFormat/>
    <w:pPr>
      <w:spacing w:before="60"/>
      <w:jc w:val="center"/>
    </w:pPr>
    <w:rPr>
      <w:sz w:val="36"/>
      <w:szCs w:val="36"/>
    </w:rPr>
  </w:style>
  <w:style w:type="paragraph" w:styleId="PargrafodaLista">
    <w:name w:val="List Paragraph"/>
    <w:basedOn w:val="Normal"/>
    <w:qFormat/>
    <w:pPr>
      <w:spacing w:after="200"/>
      <w:ind w:left="720"/>
      <w:contextualSpacing/>
    </w:p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andard">
    <w:name w:val="Standard"/>
    <w:rsid w:val="00223C4E"/>
    <w:pPr>
      <w:suppressAutoHyphens/>
      <w:autoSpaceDN w:val="0"/>
      <w:textAlignment w:val="baseline"/>
    </w:pPr>
    <w:rPr>
      <w:kern w:val="3"/>
      <w:sz w:val="24"/>
      <w:lang w:val="pt-PT" w:eastAsia="zh-CN"/>
    </w:rPr>
  </w:style>
  <w:style w:type="paragraph" w:customStyle="1" w:styleId="PARGRAFO">
    <w:name w:val="PARÁGRAFO"/>
    <w:basedOn w:val="Standard"/>
    <w:rsid w:val="00223C4E"/>
    <w:pPr>
      <w:jc w:val="both"/>
    </w:pPr>
    <w:rPr>
      <w:rFonts w:ascii="Arial" w:eastAsia="Arial" w:hAnsi="Arial" w:cs="Arial"/>
      <w:sz w:val="22"/>
    </w:rPr>
  </w:style>
  <w:style w:type="paragraph" w:customStyle="1" w:styleId="Contents1">
    <w:name w:val="Contents 1"/>
    <w:basedOn w:val="Standard"/>
    <w:next w:val="Standard"/>
    <w:rsid w:val="00223C4E"/>
    <w:pPr>
      <w:spacing w:before="120" w:after="120"/>
      <w:jc w:val="both"/>
    </w:pPr>
    <w:rPr>
      <w:rFonts w:cs="Arial"/>
      <w:caps/>
    </w:rPr>
  </w:style>
  <w:style w:type="character" w:customStyle="1" w:styleId="Internetlink">
    <w:name w:val="Internet link"/>
    <w:rsid w:val="00223C4E"/>
    <w:rPr>
      <w:color w:val="000080"/>
      <w:u w:val="single"/>
      <w:lang w:val="pt-BR" w:bidi="pt-BR"/>
    </w:rPr>
  </w:style>
  <w:style w:type="numbering" w:customStyle="1" w:styleId="WW8Num2">
    <w:name w:val="WW8Num2"/>
    <w:basedOn w:val="Semlista"/>
    <w:rsid w:val="00223C4E"/>
    <w:pPr>
      <w:numPr>
        <w:numId w:val="4"/>
      </w:numPr>
    </w:pPr>
  </w:style>
  <w:style w:type="numbering" w:customStyle="1" w:styleId="WW8Num3">
    <w:name w:val="WW8Num3"/>
    <w:basedOn w:val="Semlista"/>
    <w:rsid w:val="00223C4E"/>
    <w:pPr>
      <w:numPr>
        <w:numId w:val="5"/>
      </w:numPr>
    </w:pPr>
  </w:style>
  <w:style w:type="paragraph" w:styleId="SemEspaamento">
    <w:name w:val="No Spacing"/>
    <w:uiPriority w:val="1"/>
    <w:qFormat/>
    <w:rsid w:val="00223C4E"/>
    <w:pPr>
      <w:widowControl w:val="0"/>
      <w:suppressAutoHyphens/>
      <w:autoSpaceDN w:val="0"/>
      <w:spacing w:after="120"/>
      <w:jc w:val="both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223C4E"/>
    <w:pPr>
      <w:tabs>
        <w:tab w:val="right" w:leader="dot" w:pos="9638"/>
      </w:tabs>
      <w:spacing w:after="100"/>
    </w:pPr>
    <w:rPr>
      <w:kern w:val="0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223C4E"/>
    <w:pPr>
      <w:spacing w:after="100"/>
      <w:ind w:left="200"/>
    </w:pPr>
  </w:style>
  <w:style w:type="character" w:customStyle="1" w:styleId="CabealhoChar">
    <w:name w:val="Cabeçalho Char"/>
    <w:basedOn w:val="Fontepargpadro"/>
    <w:link w:val="Cabealho"/>
    <w:uiPriority w:val="99"/>
    <w:rsid w:val="00D017BE"/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rosa.rs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COMUNICAÇÃO INTERNA N</vt:lpstr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COMUNICAÇÃO INTERNA N</dc:title>
  <dc:subject/>
  <dc:creator>Prefeitura de Santa Rosa/RS</dc:creator>
  <cp:keywords/>
  <cp:lastModifiedBy>Administração</cp:lastModifiedBy>
  <cp:revision>10</cp:revision>
  <cp:lastPrinted>2022-11-08T19:37:00Z</cp:lastPrinted>
  <dcterms:created xsi:type="dcterms:W3CDTF">2022-11-04T13:02:00Z</dcterms:created>
  <dcterms:modified xsi:type="dcterms:W3CDTF">2022-11-08T19:39:00Z</dcterms:modified>
</cp:coreProperties>
</file>